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2D26736" w14:textId="77777777" w:rsidR="000A1881" w:rsidRDefault="000A1881" w:rsidP="009B1DB4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0A1881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</w:t>
            </w:r>
          </w:p>
          <w:p w14:paraId="20CDE93D" w14:textId="375BD227" w:rsidR="009B1DB4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Телефон: +7 (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9652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) 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25-52-41</w:t>
            </w:r>
          </w:p>
          <w:p w14:paraId="167991FE" w14:textId="1C23EE45" w:rsidR="009B1DB4" w:rsidRPr="007C439E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: 82.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16F8EFBB" w14:textId="115FBC77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6CE41D16" w:rsidR="00E5402F" w:rsidRPr="003C2E05" w:rsidRDefault="0022728F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436352" w:rsidRP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3F6808"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bookmarkStart w:id="0" w:name="_GoBack"/>
      <w:bookmarkEnd w:id="0"/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3838EC" w:rsidRPr="003838EC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5C3CF186" w14:textId="77777777" w:rsidR="00436352" w:rsidRDefault="003838E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РЫНОК ПЛАТНЫХ УСЛУГ НАСЕЛЕНИЮ </w:t>
      </w:r>
    </w:p>
    <w:p w14:paraId="4F502DF9" w14:textId="5A0C6509" w:rsidR="002D799B" w:rsidRPr="003838EC" w:rsidRDefault="003D4B0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22728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ИЮЛ</w:t>
      </w:r>
      <w:r w:rsidR="00AA67F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</w:t>
      </w:r>
      <w:r w:rsidR="009141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3838E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2B1A0DE" w14:textId="52762936" w:rsidR="002819DD" w:rsidRPr="00570BBA" w:rsidRDefault="002819DD" w:rsidP="002819DD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июле 202</w:t>
      </w:r>
      <w:r w:rsidRPr="000A0FEC">
        <w:rPr>
          <w:rFonts w:ascii="Arial" w:hAnsi="Arial" w:cs="Arial"/>
          <w:color w:val="282A2E"/>
        </w:rPr>
        <w:t>4</w:t>
      </w:r>
      <w:r w:rsidRPr="00570BBA">
        <w:rPr>
          <w:rFonts w:ascii="Arial" w:hAnsi="Arial" w:cs="Arial"/>
          <w:color w:val="282A2E"/>
        </w:rPr>
        <w:t xml:space="preserve"> года, по предварительным данным, населению оказано платных услуг </w:t>
      </w:r>
      <w:r w:rsidRPr="00F344D8">
        <w:rPr>
          <w:rFonts w:ascii="Arial" w:hAnsi="Arial" w:cs="Arial"/>
          <w:color w:val="282A2E"/>
        </w:rPr>
        <w:br/>
      </w:r>
      <w:r w:rsidRPr="00570BBA">
        <w:rPr>
          <w:rFonts w:ascii="Arial" w:hAnsi="Arial" w:cs="Arial"/>
          <w:color w:val="282A2E"/>
        </w:rPr>
        <w:t xml:space="preserve">на </w:t>
      </w:r>
      <w:r>
        <w:rPr>
          <w:rFonts w:ascii="Arial" w:hAnsi="Arial" w:cs="Arial"/>
          <w:color w:val="282A2E"/>
        </w:rPr>
        <w:t xml:space="preserve">4528,2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>
        <w:rPr>
          <w:rFonts w:ascii="Arial" w:hAnsi="Arial" w:cs="Arial"/>
          <w:color w:val="282A2E"/>
        </w:rPr>
        <w:t xml:space="preserve"> рублей.</w:t>
      </w:r>
      <w:r w:rsidRPr="00570BBA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За июль 2024</w:t>
      </w:r>
      <w:r w:rsidRPr="00570BBA">
        <w:rPr>
          <w:rFonts w:ascii="Arial" w:hAnsi="Arial" w:cs="Arial"/>
          <w:color w:val="282A2E"/>
        </w:rPr>
        <w:t xml:space="preserve"> года</w:t>
      </w:r>
      <w:r>
        <w:rPr>
          <w:rFonts w:ascii="Arial" w:hAnsi="Arial" w:cs="Arial"/>
          <w:color w:val="282A2E"/>
        </w:rPr>
        <w:t xml:space="preserve"> населением города Севастополя, </w:t>
      </w:r>
      <w:r>
        <w:rPr>
          <w:rFonts w:ascii="Arial" w:hAnsi="Arial" w:cs="Arial"/>
          <w:color w:val="282A2E"/>
        </w:rPr>
        <w:br/>
        <w:t xml:space="preserve">по сравнению с июлем 2023 года, больше было потрачено средств на платные услуги: услуги физической культуры и спорта – 35,0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>
        <w:rPr>
          <w:rFonts w:ascii="Arial" w:hAnsi="Arial" w:cs="Arial"/>
          <w:color w:val="282A2E"/>
        </w:rPr>
        <w:t xml:space="preserve"> рублей, прочие платные услуги – 387,9 млн рублей, телекоммуникационные – 444,5</w:t>
      </w:r>
      <w:r w:rsidRPr="00AB352F">
        <w:t xml:space="preserve"> </w:t>
      </w:r>
      <w:r w:rsidRPr="00AB352F">
        <w:rPr>
          <w:rFonts w:ascii="Arial" w:hAnsi="Arial" w:cs="Arial"/>
          <w:color w:val="282A2E"/>
        </w:rPr>
        <w:t>млн рублей</w:t>
      </w:r>
      <w:r>
        <w:rPr>
          <w:rFonts w:ascii="Arial" w:hAnsi="Arial" w:cs="Arial"/>
          <w:color w:val="282A2E"/>
        </w:rPr>
        <w:t xml:space="preserve">. На бытовые услуги наибольший объем трат приходился на: техобслуживание и ремонт транспортных средств, машин и оборудования – 76,4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>
        <w:rPr>
          <w:rFonts w:ascii="Arial" w:hAnsi="Arial" w:cs="Arial"/>
          <w:color w:val="282A2E"/>
        </w:rPr>
        <w:t xml:space="preserve"> рублей, услуги парикмахерских – 265,0 млн рублей и прочие бытовые услуги – 20,8 млн рублей.</w:t>
      </w:r>
      <w:r w:rsidRPr="00570BBA">
        <w:rPr>
          <w:rFonts w:ascii="Arial" w:hAnsi="Arial" w:cs="Arial"/>
          <w:color w:val="282A2E"/>
        </w:rPr>
        <w:t xml:space="preserve"> </w:t>
      </w:r>
    </w:p>
    <w:p w14:paraId="7B5BFE0D" w14:textId="0AE91EB6" w:rsidR="00944097" w:rsidRPr="00944097" w:rsidRDefault="00944097" w:rsidP="00944097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 структуре оказанных платных услуг нас</w:t>
      </w:r>
      <w:r w:rsidR="0022728F">
        <w:rPr>
          <w:rFonts w:ascii="Arial" w:hAnsi="Arial" w:cs="Arial"/>
          <w:color w:val="282A2E"/>
        </w:rPr>
        <w:t>елению в июл</w:t>
      </w:r>
      <w:r>
        <w:rPr>
          <w:rFonts w:ascii="Arial" w:hAnsi="Arial" w:cs="Arial"/>
          <w:color w:val="282A2E"/>
        </w:rPr>
        <w:t xml:space="preserve">е 2024 года наибольший удельный вес приходился на: бытовые услуги – </w:t>
      </w:r>
      <w:r w:rsidR="002819DD">
        <w:rPr>
          <w:rFonts w:ascii="Arial" w:hAnsi="Arial" w:cs="Arial"/>
          <w:color w:val="282A2E"/>
        </w:rPr>
        <w:t>24,5</w:t>
      </w:r>
      <w:r>
        <w:rPr>
          <w:rFonts w:ascii="Arial" w:hAnsi="Arial" w:cs="Arial"/>
          <w:color w:val="282A2E"/>
        </w:rPr>
        <w:t xml:space="preserve">%, коммунальные услуги – </w:t>
      </w:r>
      <w:r w:rsidR="002819DD">
        <w:rPr>
          <w:rFonts w:ascii="Arial" w:hAnsi="Arial" w:cs="Arial"/>
          <w:color w:val="282A2E"/>
        </w:rPr>
        <w:t>13,2</w:t>
      </w:r>
      <w:r>
        <w:rPr>
          <w:rFonts w:ascii="Arial" w:hAnsi="Arial" w:cs="Arial"/>
          <w:color w:val="282A2E"/>
        </w:rPr>
        <w:t>%,</w:t>
      </w:r>
      <w:r w:rsidRPr="00944097">
        <w:t xml:space="preserve"> </w:t>
      </w:r>
      <w:r w:rsidRPr="00944097">
        <w:rPr>
          <w:rFonts w:ascii="Arial" w:hAnsi="Arial" w:cs="Arial"/>
          <w:color w:val="282A2E"/>
        </w:rPr>
        <w:t>жилищные услуги – 9,</w:t>
      </w:r>
      <w:r w:rsidR="002819DD">
        <w:rPr>
          <w:rFonts w:ascii="Arial" w:hAnsi="Arial" w:cs="Arial"/>
          <w:color w:val="282A2E"/>
        </w:rPr>
        <w:t>9</w:t>
      </w:r>
      <w:r w:rsidRPr="00944097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телекоммуникационные – 9,</w:t>
      </w:r>
      <w:r w:rsidR="002819DD">
        <w:rPr>
          <w:rFonts w:ascii="Arial" w:hAnsi="Arial" w:cs="Arial"/>
          <w:color w:val="282A2E"/>
        </w:rPr>
        <w:t>8</w:t>
      </w:r>
      <w:r>
        <w:rPr>
          <w:rFonts w:ascii="Arial" w:hAnsi="Arial" w:cs="Arial"/>
          <w:color w:val="282A2E"/>
        </w:rPr>
        <w:t xml:space="preserve">%, </w:t>
      </w:r>
      <w:r w:rsidR="0022728F">
        <w:rPr>
          <w:rFonts w:ascii="Arial" w:hAnsi="Arial" w:cs="Arial"/>
          <w:color w:val="282A2E"/>
        </w:rPr>
        <w:t>медицинские услуги – 8,</w:t>
      </w:r>
      <w:r w:rsidR="002819DD">
        <w:rPr>
          <w:rFonts w:ascii="Arial" w:hAnsi="Arial" w:cs="Arial"/>
          <w:color w:val="282A2E"/>
        </w:rPr>
        <w:t>7</w:t>
      </w:r>
      <w:r w:rsidR="0022728F">
        <w:rPr>
          <w:rFonts w:ascii="Arial" w:hAnsi="Arial" w:cs="Arial"/>
          <w:color w:val="282A2E"/>
        </w:rPr>
        <w:t>%</w:t>
      </w:r>
      <w:r>
        <w:rPr>
          <w:rFonts w:ascii="Arial" w:hAnsi="Arial" w:cs="Arial"/>
          <w:color w:val="282A2E"/>
        </w:rPr>
        <w:t>,</w:t>
      </w:r>
      <w:r w:rsidR="002819DD" w:rsidRPr="002819DD">
        <w:rPr>
          <w:rFonts w:ascii="Arial" w:hAnsi="Arial" w:cs="Arial"/>
          <w:color w:val="282A2E"/>
        </w:rPr>
        <w:t xml:space="preserve"> </w:t>
      </w:r>
      <w:r w:rsidR="002819DD">
        <w:rPr>
          <w:rFonts w:ascii="Arial" w:hAnsi="Arial" w:cs="Arial"/>
          <w:color w:val="282A2E"/>
        </w:rPr>
        <w:t>прочие виды платных услуг – 8,6%,</w:t>
      </w:r>
      <w:r w:rsidR="002819DD">
        <w:t xml:space="preserve"> </w:t>
      </w:r>
      <w:r>
        <w:rPr>
          <w:rFonts w:ascii="Arial" w:hAnsi="Arial" w:cs="Arial"/>
          <w:color w:val="282A2E"/>
        </w:rPr>
        <w:t xml:space="preserve">транспортные – </w:t>
      </w:r>
      <w:r w:rsidR="002819DD">
        <w:rPr>
          <w:rFonts w:ascii="Arial" w:hAnsi="Arial" w:cs="Arial"/>
          <w:color w:val="282A2E"/>
        </w:rPr>
        <w:t>8,2</w:t>
      </w:r>
      <w:r w:rsidR="0022728F">
        <w:rPr>
          <w:rFonts w:ascii="Arial" w:hAnsi="Arial" w:cs="Arial"/>
          <w:color w:val="282A2E"/>
        </w:rPr>
        <w:t>%.</w:t>
      </w:r>
    </w:p>
    <w:p w14:paraId="5D2785C3" w14:textId="360F37AD" w:rsidR="005F0D9D" w:rsidRPr="00570BBA" w:rsidRDefault="0022728F" w:rsidP="00944097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 июл</w:t>
      </w:r>
      <w:r w:rsidR="00944097">
        <w:rPr>
          <w:rFonts w:ascii="Arial" w:hAnsi="Arial" w:cs="Arial"/>
          <w:color w:val="282A2E"/>
        </w:rPr>
        <w:t xml:space="preserve">е 2024 года населению было оказано платных бытовых услуг на сумму </w:t>
      </w:r>
      <w:r w:rsidR="00944097">
        <w:rPr>
          <w:rFonts w:ascii="Arial" w:hAnsi="Arial" w:cs="Arial"/>
          <w:color w:val="282A2E"/>
        </w:rPr>
        <w:br/>
      </w:r>
      <w:r>
        <w:rPr>
          <w:rFonts w:ascii="Arial" w:hAnsi="Arial" w:cs="Arial"/>
          <w:color w:val="282A2E"/>
        </w:rPr>
        <w:t>1108,6</w:t>
      </w:r>
      <w:r w:rsidR="00944097">
        <w:rPr>
          <w:rFonts w:ascii="Arial" w:hAnsi="Arial" w:cs="Arial"/>
          <w:color w:val="282A2E"/>
        </w:rPr>
        <w:t xml:space="preserve"> </w:t>
      </w:r>
      <w:proofErr w:type="gramStart"/>
      <w:r w:rsidR="00944097">
        <w:rPr>
          <w:rFonts w:ascii="Arial" w:hAnsi="Arial" w:cs="Arial"/>
          <w:color w:val="282A2E"/>
        </w:rPr>
        <w:t>млн</w:t>
      </w:r>
      <w:proofErr w:type="gramEnd"/>
      <w:r w:rsidR="00944097">
        <w:rPr>
          <w:rFonts w:ascii="Arial" w:hAnsi="Arial" w:cs="Arial"/>
          <w:color w:val="282A2E"/>
        </w:rPr>
        <w:t xml:space="preserve"> рублей. Основной частью объема бытовых услуг являются: ремонт и строительство жилья и других построек – </w:t>
      </w:r>
      <w:r>
        <w:rPr>
          <w:rFonts w:ascii="Arial" w:hAnsi="Arial" w:cs="Arial"/>
          <w:color w:val="282A2E"/>
        </w:rPr>
        <w:t>52,5</w:t>
      </w:r>
      <w:r w:rsidR="00944097">
        <w:rPr>
          <w:rFonts w:ascii="Arial" w:hAnsi="Arial" w:cs="Arial"/>
          <w:color w:val="282A2E"/>
        </w:rPr>
        <w:t xml:space="preserve">%, парикмахерские услуги – </w:t>
      </w:r>
      <w:r>
        <w:rPr>
          <w:rFonts w:ascii="Arial" w:hAnsi="Arial" w:cs="Arial"/>
          <w:color w:val="282A2E"/>
        </w:rPr>
        <w:t>23,9</w:t>
      </w:r>
      <w:r w:rsidR="00944097">
        <w:rPr>
          <w:rFonts w:ascii="Arial" w:hAnsi="Arial" w:cs="Arial"/>
          <w:color w:val="282A2E"/>
        </w:rPr>
        <w:t>%.</w:t>
      </w:r>
    </w:p>
    <w:p w14:paraId="50437656" w14:textId="77777777" w:rsidR="005F0D9D" w:rsidRDefault="005F0D9D" w:rsidP="005F0D9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33AEF9E" w14:textId="3F1BE94E" w:rsidR="009B1DB4" w:rsidRDefault="009B1DB4" w:rsidP="005F0D9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7075EA9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0C740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F6D7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6AF22C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7D5284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776B6F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055B1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28041E0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D6BF2D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150BC8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15CB84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D16F2C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46BCA5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3DD34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CDE3D2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4DDDC0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E4E31CF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8D9C06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4B7AA2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50684F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6289EF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F669D3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6EAAA8E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1DFF1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DD085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392DFED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A55E3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sectPr w:rsidR="009B1DB4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6D615" w14:textId="77777777" w:rsidR="008C2A19" w:rsidRDefault="008C2A19" w:rsidP="000A4F53">
      <w:pPr>
        <w:spacing w:after="0" w:line="240" w:lineRule="auto"/>
      </w:pPr>
      <w:r>
        <w:separator/>
      </w:r>
    </w:p>
  </w:endnote>
  <w:endnote w:type="continuationSeparator" w:id="0">
    <w:p w14:paraId="5A7DA2CF" w14:textId="77777777" w:rsidR="008C2A19" w:rsidRDefault="008C2A1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344D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47DB6" w14:textId="77777777" w:rsidR="008C2A19" w:rsidRDefault="008C2A19" w:rsidP="000A4F53">
      <w:pPr>
        <w:spacing w:after="0" w:line="240" w:lineRule="auto"/>
      </w:pPr>
      <w:r>
        <w:separator/>
      </w:r>
    </w:p>
  </w:footnote>
  <w:footnote w:type="continuationSeparator" w:id="0">
    <w:p w14:paraId="4BA182D6" w14:textId="77777777" w:rsidR="008C2A19" w:rsidRDefault="008C2A1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0FEC"/>
    <w:rsid w:val="000A1881"/>
    <w:rsid w:val="000A4F53"/>
    <w:rsid w:val="00125AD8"/>
    <w:rsid w:val="001262B3"/>
    <w:rsid w:val="00146249"/>
    <w:rsid w:val="001770CE"/>
    <w:rsid w:val="001E4C22"/>
    <w:rsid w:val="001F11DC"/>
    <w:rsid w:val="001F66AB"/>
    <w:rsid w:val="002010BF"/>
    <w:rsid w:val="0021605C"/>
    <w:rsid w:val="00216178"/>
    <w:rsid w:val="0022728F"/>
    <w:rsid w:val="002370CF"/>
    <w:rsid w:val="00240DA0"/>
    <w:rsid w:val="002819DD"/>
    <w:rsid w:val="002D799B"/>
    <w:rsid w:val="002E36A3"/>
    <w:rsid w:val="002E38E3"/>
    <w:rsid w:val="002E4066"/>
    <w:rsid w:val="002F43A8"/>
    <w:rsid w:val="003248EE"/>
    <w:rsid w:val="003838EC"/>
    <w:rsid w:val="003A414F"/>
    <w:rsid w:val="003C2E05"/>
    <w:rsid w:val="003D4B00"/>
    <w:rsid w:val="003D505E"/>
    <w:rsid w:val="003F6808"/>
    <w:rsid w:val="00401FF7"/>
    <w:rsid w:val="00406FD1"/>
    <w:rsid w:val="00426106"/>
    <w:rsid w:val="00436352"/>
    <w:rsid w:val="00442CD1"/>
    <w:rsid w:val="00477840"/>
    <w:rsid w:val="004A63C4"/>
    <w:rsid w:val="0050523C"/>
    <w:rsid w:val="005706B6"/>
    <w:rsid w:val="00570BBA"/>
    <w:rsid w:val="005B7269"/>
    <w:rsid w:val="005C5DAB"/>
    <w:rsid w:val="005D7484"/>
    <w:rsid w:val="005E7794"/>
    <w:rsid w:val="005F0D9D"/>
    <w:rsid w:val="005F45B8"/>
    <w:rsid w:val="006166CC"/>
    <w:rsid w:val="0065389D"/>
    <w:rsid w:val="006D0D8F"/>
    <w:rsid w:val="006D3A24"/>
    <w:rsid w:val="00712A62"/>
    <w:rsid w:val="007238E9"/>
    <w:rsid w:val="007579C9"/>
    <w:rsid w:val="00775478"/>
    <w:rsid w:val="007B3DDC"/>
    <w:rsid w:val="007C439E"/>
    <w:rsid w:val="007C5BAA"/>
    <w:rsid w:val="0081278D"/>
    <w:rsid w:val="008137A5"/>
    <w:rsid w:val="00826E1A"/>
    <w:rsid w:val="00830AC9"/>
    <w:rsid w:val="00843273"/>
    <w:rsid w:val="008464B5"/>
    <w:rsid w:val="008C2A19"/>
    <w:rsid w:val="008E5D6D"/>
    <w:rsid w:val="008F03CD"/>
    <w:rsid w:val="008F23CC"/>
    <w:rsid w:val="0090563B"/>
    <w:rsid w:val="00914182"/>
    <w:rsid w:val="00921D17"/>
    <w:rsid w:val="0094288E"/>
    <w:rsid w:val="00944097"/>
    <w:rsid w:val="009B0739"/>
    <w:rsid w:val="009B1DB4"/>
    <w:rsid w:val="009C3F79"/>
    <w:rsid w:val="009C57DA"/>
    <w:rsid w:val="009D247E"/>
    <w:rsid w:val="00A06F52"/>
    <w:rsid w:val="00A27F77"/>
    <w:rsid w:val="00A41367"/>
    <w:rsid w:val="00A623A9"/>
    <w:rsid w:val="00A863A0"/>
    <w:rsid w:val="00AA67F2"/>
    <w:rsid w:val="00AB352F"/>
    <w:rsid w:val="00AF6D11"/>
    <w:rsid w:val="00B4544A"/>
    <w:rsid w:val="00B84188"/>
    <w:rsid w:val="00B859C4"/>
    <w:rsid w:val="00B95517"/>
    <w:rsid w:val="00BB403A"/>
    <w:rsid w:val="00BC1235"/>
    <w:rsid w:val="00BD3503"/>
    <w:rsid w:val="00BF2E50"/>
    <w:rsid w:val="00C32AD1"/>
    <w:rsid w:val="00C62CCE"/>
    <w:rsid w:val="00C67634"/>
    <w:rsid w:val="00C965D0"/>
    <w:rsid w:val="00CA0225"/>
    <w:rsid w:val="00CA1919"/>
    <w:rsid w:val="00CD298F"/>
    <w:rsid w:val="00D01057"/>
    <w:rsid w:val="00D04954"/>
    <w:rsid w:val="00D46F96"/>
    <w:rsid w:val="00D50F10"/>
    <w:rsid w:val="00D55929"/>
    <w:rsid w:val="00D55ECE"/>
    <w:rsid w:val="00DA01F7"/>
    <w:rsid w:val="00DC3D74"/>
    <w:rsid w:val="00E44C50"/>
    <w:rsid w:val="00E5264C"/>
    <w:rsid w:val="00E5402F"/>
    <w:rsid w:val="00E641ED"/>
    <w:rsid w:val="00E71967"/>
    <w:rsid w:val="00EA5990"/>
    <w:rsid w:val="00F344D8"/>
    <w:rsid w:val="00F35A65"/>
    <w:rsid w:val="00F37CFA"/>
    <w:rsid w:val="00F438E2"/>
    <w:rsid w:val="00F52E4C"/>
    <w:rsid w:val="00F66F7E"/>
    <w:rsid w:val="00F67037"/>
    <w:rsid w:val="00FA7F86"/>
    <w:rsid w:val="00FD0FD0"/>
    <w:rsid w:val="00FD42B8"/>
    <w:rsid w:val="00FE1A54"/>
    <w:rsid w:val="00FE2126"/>
    <w:rsid w:val="00FE7260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4B56-2DB0-4597-B5A3-E5BEB47D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Бондаренко Кристина Ивановна</cp:lastModifiedBy>
  <cp:revision>27</cp:revision>
  <cp:lastPrinted>2024-07-25T09:57:00Z</cp:lastPrinted>
  <dcterms:created xsi:type="dcterms:W3CDTF">2024-03-05T13:29:00Z</dcterms:created>
  <dcterms:modified xsi:type="dcterms:W3CDTF">2024-08-26T07:28:00Z</dcterms:modified>
</cp:coreProperties>
</file>